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B6" w:rsidRDefault="00F600B6" w:rsidP="00F600B6">
      <w:pPr>
        <w:tabs>
          <w:tab w:val="left" w:pos="5460"/>
        </w:tabs>
        <w:jc w:val="center"/>
        <w:rPr>
          <w:rFonts w:ascii="Comic Sans MS" w:hAnsi="Comic Sans MS"/>
          <w:b/>
        </w:rPr>
      </w:pPr>
      <w:r>
        <w:rPr>
          <w:noProof/>
          <w:lang w:val="es-CO" w:eastAsia="es-CO"/>
        </w:rPr>
        <w:drawing>
          <wp:inline distT="0" distB="0" distL="0" distR="0" wp14:anchorId="198A02A2" wp14:editId="5E93B812">
            <wp:extent cx="438150" cy="578984"/>
            <wp:effectExtent l="0" t="0" r="0" b="0"/>
            <wp:docPr id="1" name="Imagen 1" descr="logo as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asp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</w:rPr>
        <w:t xml:space="preserve"> </w:t>
      </w:r>
      <w:r w:rsidRPr="001C74C9">
        <w:rPr>
          <w:rFonts w:ascii="Comic Sans MS" w:hAnsi="Comic Sans MS"/>
          <w:b/>
        </w:rPr>
        <w:t>ASOCIACION SINDICAL PROFESORES UNIVERSITARIOS</w:t>
      </w:r>
    </w:p>
    <w:p w:rsidR="00F600B6" w:rsidRPr="00A70ADC" w:rsidRDefault="00F600B6" w:rsidP="00F600B6">
      <w:pPr>
        <w:pStyle w:val="Encabezado"/>
        <w:tabs>
          <w:tab w:val="left" w:pos="5460"/>
        </w:tabs>
        <w:jc w:val="center"/>
        <w:rPr>
          <w:b/>
          <w:color w:val="000080"/>
        </w:rPr>
      </w:pPr>
      <w:r>
        <w:rPr>
          <w:b/>
          <w:color w:val="000080"/>
        </w:rPr>
        <w:t xml:space="preserve">                  </w:t>
      </w:r>
      <w:r w:rsidRPr="00B926A4">
        <w:rPr>
          <w:b/>
          <w:color w:val="000080"/>
        </w:rPr>
        <w:t>Personería Jurídica No.</w:t>
      </w:r>
      <w:r>
        <w:rPr>
          <w:b/>
          <w:color w:val="000080"/>
        </w:rPr>
        <w:t xml:space="preserve"> </w:t>
      </w:r>
      <w:r w:rsidRPr="00B926A4">
        <w:rPr>
          <w:b/>
          <w:color w:val="000080"/>
        </w:rPr>
        <w:t xml:space="preserve">0623 del 4 de Mayo de 1966 del Ministerio de </w:t>
      </w:r>
      <w:proofErr w:type="gramStart"/>
      <w:r w:rsidRPr="00B926A4">
        <w:rPr>
          <w:b/>
          <w:color w:val="000080"/>
        </w:rPr>
        <w:t>Trabajo</w:t>
      </w:r>
      <w:r>
        <w:rPr>
          <w:b/>
          <w:color w:val="000080"/>
          <w:sz w:val="8"/>
          <w:szCs w:val="8"/>
        </w:rPr>
        <w:t xml:space="preserve">  </w:t>
      </w:r>
      <w:r w:rsidRPr="00BD7E24">
        <w:rPr>
          <w:b/>
          <w:color w:val="000080"/>
          <w:sz w:val="8"/>
          <w:szCs w:val="8"/>
        </w:rPr>
        <w:t>_</w:t>
      </w:r>
      <w:proofErr w:type="gramEnd"/>
      <w:r w:rsidRPr="00BD7E24">
        <w:rPr>
          <w:b/>
          <w:color w:val="000080"/>
          <w:sz w:val="8"/>
          <w:szCs w:val="8"/>
        </w:rPr>
        <w:t>______________________________________________________________________________________________________________________________________________________________________</w:t>
      </w:r>
      <w:r>
        <w:rPr>
          <w:b/>
          <w:color w:val="000080"/>
          <w:sz w:val="8"/>
          <w:szCs w:val="8"/>
        </w:rPr>
        <w:t>____</w:t>
      </w:r>
      <w:r w:rsidRPr="00BD7E24">
        <w:rPr>
          <w:b/>
          <w:color w:val="000080"/>
          <w:sz w:val="8"/>
          <w:szCs w:val="8"/>
        </w:rPr>
        <w:t>_</w:t>
      </w:r>
      <w:r w:rsidR="005B7558">
        <w:rPr>
          <w:b/>
          <w:color w:val="000080"/>
          <w:sz w:val="8"/>
          <w:szCs w:val="8"/>
        </w:rPr>
        <w:t>______</w:t>
      </w:r>
    </w:p>
    <w:p w:rsidR="00F600B6" w:rsidRDefault="00F600B6" w:rsidP="00943E3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1A1A1A"/>
          <w:sz w:val="32"/>
          <w:szCs w:val="32"/>
          <w:lang w:val="es-ES"/>
        </w:rPr>
      </w:pPr>
    </w:p>
    <w:p w:rsidR="00F600B6" w:rsidRDefault="00F600B6" w:rsidP="00943E3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1A1A1A"/>
          <w:sz w:val="32"/>
          <w:szCs w:val="32"/>
          <w:lang w:val="es-ES"/>
        </w:rPr>
      </w:pPr>
    </w:p>
    <w:p w:rsidR="00C7287E" w:rsidRPr="00184C10" w:rsidRDefault="00C7287E" w:rsidP="00943E3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1A1A1A"/>
          <w:sz w:val="32"/>
          <w:szCs w:val="32"/>
          <w:lang w:val="es-ES"/>
        </w:rPr>
      </w:pPr>
      <w:r w:rsidRPr="00184C10">
        <w:rPr>
          <w:rFonts w:ascii="Arial" w:hAnsi="Arial" w:cs="Arial"/>
          <w:b/>
          <w:bCs/>
          <w:color w:val="1A1A1A"/>
          <w:sz w:val="32"/>
          <w:szCs w:val="32"/>
          <w:lang w:val="es-ES"/>
        </w:rPr>
        <w:t>LOS COSTOS DE LA INDIFERENCIA</w:t>
      </w:r>
    </w:p>
    <w:p w:rsidR="00943E3B" w:rsidRDefault="00943E3B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  <w:lang w:val="es-ES"/>
        </w:rPr>
      </w:pPr>
      <w:r>
        <w:rPr>
          <w:rFonts w:ascii="Arial" w:hAnsi="Arial" w:cs="Arial"/>
          <w:color w:val="1A1A1A"/>
          <w:sz w:val="26"/>
          <w:szCs w:val="26"/>
          <w:lang w:val="es-ES"/>
        </w:rPr>
        <w:t> </w:t>
      </w:r>
    </w:p>
    <w:p w:rsidR="00943E3B" w:rsidRPr="00184C10" w:rsidRDefault="00943E3B" w:rsidP="00943E3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 xml:space="preserve">En la actualidad, la universidad colombiana está </w:t>
      </w:r>
      <w:r w:rsidR="00B5677C" w:rsidRPr="00184C10">
        <w:rPr>
          <w:rFonts w:ascii="Arial" w:hAnsi="Arial" w:cs="Arial"/>
          <w:color w:val="1A1A1A"/>
          <w:lang w:val="es-ES"/>
        </w:rPr>
        <w:t>atravesando</w:t>
      </w:r>
      <w:r w:rsidRPr="00184C10">
        <w:rPr>
          <w:rFonts w:ascii="Arial" w:hAnsi="Arial" w:cs="Arial"/>
          <w:color w:val="1A1A1A"/>
          <w:lang w:val="es-ES"/>
        </w:rPr>
        <w:t xml:space="preserve"> graves dificultades. </w:t>
      </w:r>
      <w:r w:rsidR="003553B5" w:rsidRPr="00184C10">
        <w:rPr>
          <w:rFonts w:ascii="Arial" w:hAnsi="Arial" w:cs="Arial"/>
          <w:color w:val="1A1A1A"/>
          <w:lang w:val="es-ES"/>
        </w:rPr>
        <w:t xml:space="preserve">Uno de los ejemplos más visibles es </w:t>
      </w:r>
      <w:r w:rsidRPr="00184C10">
        <w:rPr>
          <w:rFonts w:ascii="Arial" w:hAnsi="Arial" w:cs="Arial"/>
          <w:color w:val="1A1A1A"/>
          <w:lang w:val="es-ES"/>
        </w:rPr>
        <w:t>la Universidad de los Llanos</w:t>
      </w:r>
      <w:r w:rsidR="00F31F2A" w:rsidRPr="00184C10">
        <w:rPr>
          <w:rFonts w:ascii="Arial" w:hAnsi="Arial" w:cs="Arial"/>
          <w:color w:val="1A1A1A"/>
          <w:lang w:val="es-ES"/>
        </w:rPr>
        <w:t>,</w:t>
      </w:r>
      <w:r w:rsidRPr="00184C10">
        <w:rPr>
          <w:rFonts w:ascii="Arial" w:hAnsi="Arial" w:cs="Arial"/>
          <w:color w:val="1A1A1A"/>
          <w:lang w:val="es-ES"/>
        </w:rPr>
        <w:t xml:space="preserve"> donde se vive todo un proceso de nepotismo, convenios sospechosos, nombramientos amarrados, adjudicación de licencias. Igualmente, nuestros compañeros</w:t>
      </w:r>
      <w:r w:rsidR="00D819B1" w:rsidRPr="00184C10">
        <w:rPr>
          <w:rFonts w:ascii="Arial" w:hAnsi="Arial" w:cs="Arial"/>
          <w:color w:val="1A1A1A"/>
          <w:lang w:val="es-ES"/>
        </w:rPr>
        <w:t xml:space="preserve"> y compañeras</w:t>
      </w:r>
      <w:r w:rsidRPr="00184C10">
        <w:rPr>
          <w:rFonts w:ascii="Arial" w:hAnsi="Arial" w:cs="Arial"/>
          <w:color w:val="1A1A1A"/>
          <w:lang w:val="es-ES"/>
        </w:rPr>
        <w:t xml:space="preserve"> de la educación media y básica, llevan varias semanas</w:t>
      </w:r>
      <w:r w:rsidR="00383724" w:rsidRPr="00184C10">
        <w:rPr>
          <w:rFonts w:ascii="Arial" w:hAnsi="Arial" w:cs="Arial"/>
          <w:color w:val="1A1A1A"/>
          <w:lang w:val="es-ES"/>
        </w:rPr>
        <w:t xml:space="preserve"> en paro, poniendo en evidencia la precaried</w:t>
      </w:r>
      <w:r w:rsidR="00BB7CB0" w:rsidRPr="00184C10">
        <w:rPr>
          <w:rFonts w:ascii="Arial" w:hAnsi="Arial" w:cs="Arial"/>
          <w:color w:val="1A1A1A"/>
          <w:lang w:val="es-ES"/>
        </w:rPr>
        <w:t>a</w:t>
      </w:r>
      <w:r w:rsidR="00383724" w:rsidRPr="00184C10">
        <w:rPr>
          <w:rFonts w:ascii="Arial" w:hAnsi="Arial" w:cs="Arial"/>
          <w:color w:val="1A1A1A"/>
          <w:lang w:val="es-ES"/>
        </w:rPr>
        <w:t>d</w:t>
      </w:r>
      <w:r w:rsidRPr="00184C10">
        <w:rPr>
          <w:rFonts w:ascii="Arial" w:hAnsi="Arial" w:cs="Arial"/>
          <w:color w:val="1A1A1A"/>
          <w:lang w:val="es-ES"/>
        </w:rPr>
        <w:t xml:space="preserve"> de</w:t>
      </w:r>
      <w:r w:rsidR="00E958B2" w:rsidRPr="00184C10">
        <w:rPr>
          <w:rFonts w:ascii="Arial" w:hAnsi="Arial" w:cs="Arial"/>
          <w:color w:val="1A1A1A"/>
          <w:lang w:val="es-ES"/>
        </w:rPr>
        <w:t xml:space="preserve"> la contratación de</w:t>
      </w:r>
      <w:r w:rsidR="00812E7D" w:rsidRPr="00184C10">
        <w:rPr>
          <w:rFonts w:ascii="Arial" w:hAnsi="Arial" w:cs="Arial"/>
          <w:color w:val="1A1A1A"/>
          <w:lang w:val="es-ES"/>
        </w:rPr>
        <w:t xml:space="preserve"> </w:t>
      </w:r>
      <w:r w:rsidRPr="00184C10">
        <w:rPr>
          <w:rFonts w:ascii="Arial" w:hAnsi="Arial" w:cs="Arial"/>
          <w:color w:val="1A1A1A"/>
          <w:lang w:val="es-ES"/>
        </w:rPr>
        <w:t>los docentes en el país, así como las fallas que presenta la educación pública.</w:t>
      </w:r>
    </w:p>
    <w:p w:rsidR="00943E3B" w:rsidRPr="00184C10" w:rsidRDefault="00943E3B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 </w:t>
      </w:r>
    </w:p>
    <w:p w:rsidR="00943E3B" w:rsidRPr="00184C10" w:rsidRDefault="00943E3B" w:rsidP="00943E3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Frente a esto</w:t>
      </w:r>
      <w:r w:rsidR="00CB2A33" w:rsidRPr="00184C10">
        <w:rPr>
          <w:rFonts w:ascii="Arial" w:hAnsi="Arial" w:cs="Arial"/>
          <w:color w:val="1A1A1A"/>
          <w:lang w:val="es-ES"/>
        </w:rPr>
        <w:t>,</w:t>
      </w:r>
      <w:r w:rsidR="002E524F" w:rsidRPr="00184C10">
        <w:rPr>
          <w:rFonts w:ascii="Arial" w:hAnsi="Arial" w:cs="Arial"/>
          <w:color w:val="1A1A1A"/>
          <w:lang w:val="es-ES"/>
        </w:rPr>
        <w:t xml:space="preserve"> </w:t>
      </w:r>
      <w:r w:rsidRPr="00184C10">
        <w:rPr>
          <w:rFonts w:ascii="Arial" w:hAnsi="Arial" w:cs="Arial"/>
          <w:color w:val="1A1A1A"/>
          <w:lang w:val="es-ES"/>
        </w:rPr>
        <w:t xml:space="preserve">los profesores universitarios pareciéramos estar al margen, pasivos, indiferentes, evidenciando a través de nuestra actitud una profunda derrota y pesimismo </w:t>
      </w:r>
      <w:r w:rsidR="00383724" w:rsidRPr="00184C10">
        <w:rPr>
          <w:rFonts w:ascii="Arial" w:hAnsi="Arial" w:cs="Arial"/>
          <w:color w:val="1A1A1A"/>
          <w:lang w:val="es-ES"/>
        </w:rPr>
        <w:t>ante</w:t>
      </w:r>
      <w:r w:rsidRPr="00184C10">
        <w:rPr>
          <w:rFonts w:ascii="Arial" w:hAnsi="Arial" w:cs="Arial"/>
          <w:color w:val="1A1A1A"/>
          <w:lang w:val="es-ES"/>
        </w:rPr>
        <w:t xml:space="preserve"> al valor de las luchas colectivas. La sintomatología de indiferencia, de insolidaridad ¿</w:t>
      </w:r>
      <w:r w:rsidR="00383724" w:rsidRPr="00184C10">
        <w:rPr>
          <w:rFonts w:ascii="Arial" w:hAnsi="Arial" w:cs="Arial"/>
          <w:color w:val="1A1A1A"/>
          <w:lang w:val="es-ES"/>
        </w:rPr>
        <w:t>son</w:t>
      </w:r>
      <w:r w:rsidRPr="00184C10">
        <w:rPr>
          <w:rFonts w:ascii="Arial" w:hAnsi="Arial" w:cs="Arial"/>
          <w:color w:val="1A1A1A"/>
          <w:lang w:val="es-ES"/>
        </w:rPr>
        <w:t xml:space="preserve"> fruto del </w:t>
      </w:r>
      <w:r w:rsidR="00F31F2A" w:rsidRPr="00184C10">
        <w:rPr>
          <w:rFonts w:ascii="Arial" w:hAnsi="Arial" w:cs="Arial"/>
          <w:color w:val="1A1A1A"/>
          <w:lang w:val="es-ES"/>
        </w:rPr>
        <w:t>acomodamiento individualista,</w:t>
      </w:r>
      <w:r w:rsidRPr="00184C10">
        <w:rPr>
          <w:rFonts w:ascii="Arial" w:hAnsi="Arial" w:cs="Arial"/>
          <w:color w:val="1A1A1A"/>
          <w:lang w:val="es-ES"/>
        </w:rPr>
        <w:t xml:space="preserve"> a que ha llegado la mentalidad de nosotros cómo profesores?</w:t>
      </w:r>
    </w:p>
    <w:p w:rsidR="00943E3B" w:rsidRPr="00184C10" w:rsidRDefault="00943E3B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 </w:t>
      </w:r>
    </w:p>
    <w:p w:rsidR="00943E3B" w:rsidRPr="00184C10" w:rsidRDefault="00CB2A33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 xml:space="preserve">A partir de ahí ofrecemos </w:t>
      </w:r>
      <w:r w:rsidR="00943E3B" w:rsidRPr="00184C10">
        <w:rPr>
          <w:rFonts w:ascii="Arial" w:hAnsi="Arial" w:cs="Arial"/>
          <w:color w:val="1A1A1A"/>
          <w:lang w:val="es-ES"/>
        </w:rPr>
        <w:t>algunos elementos de reflexión:</w:t>
      </w:r>
    </w:p>
    <w:p w:rsidR="00943E3B" w:rsidRPr="00184C10" w:rsidRDefault="00943E3B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lang w:val="es-ES"/>
        </w:rPr>
      </w:pPr>
      <w:r w:rsidRPr="00184C10">
        <w:rPr>
          <w:rFonts w:ascii="Arial" w:hAnsi="Arial" w:cs="Arial"/>
          <w:color w:val="000000" w:themeColor="text1"/>
          <w:lang w:val="es-ES"/>
        </w:rPr>
        <w:t> </w:t>
      </w:r>
    </w:p>
    <w:p w:rsidR="00475A2D" w:rsidRPr="00184C10" w:rsidRDefault="00475A2D" w:rsidP="003329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es-ES"/>
        </w:rPr>
      </w:pPr>
      <w:r w:rsidRPr="00184C10">
        <w:rPr>
          <w:rFonts w:ascii="Arial" w:hAnsi="Arial" w:cs="Arial"/>
          <w:color w:val="000000" w:themeColor="text1"/>
          <w:lang w:val="es-ES"/>
        </w:rPr>
        <w:t>Si bien en el campus universitario había superávit de espacio público, en la actual administración, vemos como cada día, se talan árboles y emergen más y más construcciones de cemento, afectando el paisaje, los servicios ambientales y la cobertura arbórea que antes teníamos y por ende las especies que habitaban en éstos, ¿no sería mejor hacer adecuaciones u optimizar los espacios existente</w:t>
      </w:r>
      <w:r w:rsidR="00184C10" w:rsidRPr="00184C10">
        <w:rPr>
          <w:rFonts w:ascii="Arial" w:hAnsi="Arial" w:cs="Arial"/>
          <w:color w:val="000000" w:themeColor="text1"/>
          <w:lang w:val="es-ES"/>
        </w:rPr>
        <w:t>s sin que hubiese detrimento, pé</w:t>
      </w:r>
      <w:r w:rsidRPr="00184C10">
        <w:rPr>
          <w:rFonts w:ascii="Arial" w:hAnsi="Arial" w:cs="Arial"/>
          <w:color w:val="000000" w:themeColor="text1"/>
          <w:lang w:val="es-ES"/>
        </w:rPr>
        <w:t>rdida de la diversidad y afectación al medio ambiente?  ¿Este crecimiento en infraestructura se puede asemejar con el crecimiento de una política de contratación transparente, que no esté marcada por los favores, y qu</w:t>
      </w:r>
      <w:r w:rsidR="00184C10" w:rsidRPr="00184C10">
        <w:rPr>
          <w:rFonts w:ascii="Arial" w:hAnsi="Arial" w:cs="Arial"/>
          <w:color w:val="000000" w:themeColor="text1"/>
          <w:lang w:val="es-ES"/>
        </w:rPr>
        <w:t>e</w:t>
      </w:r>
      <w:r w:rsidRPr="00184C10">
        <w:rPr>
          <w:rFonts w:ascii="Arial" w:hAnsi="Arial" w:cs="Arial"/>
          <w:color w:val="000000" w:themeColor="text1"/>
          <w:lang w:val="es-ES"/>
        </w:rPr>
        <w:t xml:space="preserve"> piense la universidad como un</w:t>
      </w:r>
      <w:r w:rsidR="00AC3032" w:rsidRPr="00184C10">
        <w:rPr>
          <w:rFonts w:ascii="Arial" w:hAnsi="Arial" w:cs="Arial"/>
          <w:color w:val="000000" w:themeColor="text1"/>
          <w:lang w:val="es-ES"/>
        </w:rPr>
        <w:t>a entidad humana? ¿Dónde quedan</w:t>
      </w:r>
      <w:r w:rsidR="007B034C" w:rsidRPr="00184C10">
        <w:rPr>
          <w:rFonts w:ascii="Arial" w:hAnsi="Arial" w:cs="Arial"/>
          <w:color w:val="000000" w:themeColor="text1"/>
          <w:lang w:val="es-ES"/>
        </w:rPr>
        <w:t xml:space="preserve"> </w:t>
      </w:r>
      <w:r w:rsidRPr="00184C10">
        <w:rPr>
          <w:rFonts w:ascii="Arial" w:hAnsi="Arial" w:cs="Arial"/>
          <w:color w:val="000000" w:themeColor="text1"/>
          <w:lang w:val="es-ES"/>
        </w:rPr>
        <w:t>los</w:t>
      </w:r>
      <w:r w:rsidR="00B53682" w:rsidRPr="00184C10">
        <w:rPr>
          <w:rFonts w:ascii="Arial" w:hAnsi="Arial" w:cs="Arial"/>
          <w:color w:val="000000" w:themeColor="text1"/>
          <w:lang w:val="es-ES"/>
        </w:rPr>
        <w:t xml:space="preserve"> profesores(as)</w:t>
      </w:r>
      <w:r w:rsidR="0033298F" w:rsidRPr="00184C10">
        <w:rPr>
          <w:rFonts w:ascii="Arial" w:hAnsi="Arial" w:cs="Arial"/>
          <w:color w:val="000000" w:themeColor="text1"/>
          <w:lang w:val="es-ES"/>
        </w:rPr>
        <w:t xml:space="preserve"> y la </w:t>
      </w:r>
      <w:r w:rsidR="005D1C18" w:rsidRPr="00184C10">
        <w:rPr>
          <w:rFonts w:ascii="Arial" w:hAnsi="Arial" w:cs="Arial"/>
          <w:color w:val="000000" w:themeColor="text1"/>
          <w:lang w:val="es-ES"/>
        </w:rPr>
        <w:t>comunidad estudiantil</w:t>
      </w:r>
      <w:r w:rsidRPr="00184C10">
        <w:rPr>
          <w:rFonts w:ascii="Arial" w:hAnsi="Arial" w:cs="Arial"/>
          <w:color w:val="000000" w:themeColor="text1"/>
          <w:lang w:val="es-ES"/>
        </w:rPr>
        <w:t xml:space="preserve"> en medio de este aluvión de cemento?</w:t>
      </w:r>
    </w:p>
    <w:p w:rsidR="0033298F" w:rsidRPr="00184C10" w:rsidRDefault="0033298F" w:rsidP="003329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lang w:val="es-ES"/>
        </w:rPr>
      </w:pPr>
    </w:p>
    <w:p w:rsidR="0033298F" w:rsidRPr="00184C10" w:rsidRDefault="0033298F" w:rsidP="003329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Se percibe en la universidad, semestre a semestre, la multiplicación de contratistas en la parte administrativa ¿A qué obedece esta práctica? ¿Qué se fortalece, la ciencia, la tecnología y el emprendimiento?</w:t>
      </w:r>
    </w:p>
    <w:p w:rsidR="00943E3B" w:rsidRPr="00184C10" w:rsidRDefault="00943E3B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</w:p>
    <w:p w:rsidR="00943E3B" w:rsidRPr="00184C10" w:rsidRDefault="00383724" w:rsidP="00943E3B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lang w:val="es-ES"/>
        </w:rPr>
      </w:pPr>
      <w:r w:rsidRPr="00184C10">
        <w:rPr>
          <w:rFonts w:ascii="Arial" w:hAnsi="Arial" w:cs="Arial"/>
          <w:b/>
          <w:color w:val="1A1A1A"/>
          <w:lang w:val="es-ES"/>
        </w:rPr>
        <w:t>Vuelve y juega el</w:t>
      </w:r>
      <w:r w:rsidR="00943E3B" w:rsidRPr="00184C10">
        <w:rPr>
          <w:rFonts w:ascii="Arial" w:hAnsi="Arial" w:cs="Arial"/>
          <w:b/>
          <w:color w:val="1A1A1A"/>
          <w:lang w:val="es-ES"/>
        </w:rPr>
        <w:t xml:space="preserve"> ILEX</w:t>
      </w:r>
      <w:r w:rsidR="00B53682" w:rsidRPr="00184C10">
        <w:rPr>
          <w:rFonts w:ascii="Arial" w:hAnsi="Arial" w:cs="Arial"/>
          <w:b/>
          <w:color w:val="1A1A1A"/>
          <w:lang w:val="es-ES"/>
        </w:rPr>
        <w:t>, el mito del eterno retorno</w:t>
      </w:r>
    </w:p>
    <w:p w:rsidR="00943E3B" w:rsidRPr="00184C10" w:rsidRDefault="00943E3B" w:rsidP="00D965F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Cuando llegó la ola de aumentar la cobertura surgió la propuesta de disminuir a los profesores</w:t>
      </w:r>
      <w:r w:rsidR="00B53682" w:rsidRPr="00184C10">
        <w:rPr>
          <w:rFonts w:ascii="Arial" w:hAnsi="Arial" w:cs="Arial"/>
          <w:color w:val="1A1A1A"/>
          <w:lang w:val="es-ES"/>
        </w:rPr>
        <w:t xml:space="preserve"> y profesoras</w:t>
      </w:r>
      <w:r w:rsidRPr="00184C10">
        <w:rPr>
          <w:rFonts w:ascii="Arial" w:hAnsi="Arial" w:cs="Arial"/>
          <w:color w:val="1A1A1A"/>
          <w:lang w:val="es-ES"/>
        </w:rPr>
        <w:t xml:space="preserve"> de idiomas vinculados formalmente a la universidad y formar en cambio una institución contratista por medio de la cual se vinculaba a una especie de “tecnólogos en la enseñanza de un idioma” A partir de </w:t>
      </w:r>
      <w:r w:rsidR="00D965F5" w:rsidRPr="00184C10">
        <w:rPr>
          <w:rFonts w:ascii="Arial" w:hAnsi="Arial" w:cs="Arial"/>
          <w:color w:val="1A1A1A"/>
          <w:lang w:val="es-ES"/>
        </w:rPr>
        <w:t>ahí</w:t>
      </w:r>
      <w:r w:rsidRPr="00184C10">
        <w:rPr>
          <w:rFonts w:ascii="Arial" w:hAnsi="Arial" w:cs="Arial"/>
          <w:color w:val="1A1A1A"/>
          <w:lang w:val="es-ES"/>
        </w:rPr>
        <w:t xml:space="preserve"> ¿se inició un proceso de tercerización en la contratación de profesores de la universidad?</w:t>
      </w:r>
    </w:p>
    <w:p w:rsidR="00943E3B" w:rsidRPr="00184C10" w:rsidRDefault="00943E3B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 </w:t>
      </w:r>
    </w:p>
    <w:p w:rsidR="00943E3B" w:rsidRPr="00184C10" w:rsidRDefault="00943E3B" w:rsidP="006652C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Al día de hoy, lo que vemos, es un grave represamiento entre los estudiantes de nuestra universidad</w:t>
      </w:r>
      <w:r w:rsidR="00383724" w:rsidRPr="00184C10">
        <w:rPr>
          <w:rFonts w:ascii="Arial" w:hAnsi="Arial" w:cs="Arial"/>
          <w:color w:val="1A1A1A"/>
          <w:lang w:val="es-ES"/>
        </w:rPr>
        <w:t>,</w:t>
      </w:r>
      <w:r w:rsidRPr="00184C10">
        <w:rPr>
          <w:rFonts w:ascii="Arial" w:hAnsi="Arial" w:cs="Arial"/>
          <w:color w:val="1A1A1A"/>
          <w:lang w:val="es-ES"/>
        </w:rPr>
        <w:t xml:space="preserve"> bajo el esquema del “bilingüismo” y el “idioma internacional de los negocios”.</w:t>
      </w:r>
      <w:r w:rsidR="006652C7" w:rsidRPr="00184C10">
        <w:rPr>
          <w:rFonts w:ascii="Arial" w:hAnsi="Arial" w:cs="Arial"/>
          <w:color w:val="1A1A1A"/>
          <w:lang w:val="es-ES"/>
        </w:rPr>
        <w:t xml:space="preserve">  </w:t>
      </w:r>
      <w:r w:rsidRPr="00184C10">
        <w:rPr>
          <w:rFonts w:ascii="Arial" w:hAnsi="Arial" w:cs="Arial"/>
          <w:color w:val="1A1A1A"/>
          <w:lang w:val="es-ES"/>
        </w:rPr>
        <w:t xml:space="preserve">Cuando el actual rector de la Universidad Tecnológica de Pereira </w:t>
      </w:r>
      <w:r w:rsidR="00202483" w:rsidRPr="00184C10">
        <w:rPr>
          <w:rFonts w:ascii="Arial" w:hAnsi="Arial" w:cs="Arial"/>
          <w:color w:val="1A1A1A"/>
          <w:lang w:val="es-ES"/>
        </w:rPr>
        <w:t xml:space="preserve">propuso </w:t>
      </w:r>
      <w:r w:rsidR="00034B36" w:rsidRPr="00184C10">
        <w:rPr>
          <w:rFonts w:ascii="Arial" w:hAnsi="Arial" w:cs="Arial"/>
          <w:color w:val="1A1A1A"/>
          <w:lang w:val="es-ES"/>
        </w:rPr>
        <w:t>entre otras</w:t>
      </w:r>
      <w:r w:rsidR="00D965F5" w:rsidRPr="00184C10">
        <w:rPr>
          <w:rFonts w:ascii="Arial" w:hAnsi="Arial" w:cs="Arial"/>
          <w:color w:val="1A1A1A"/>
          <w:lang w:val="es-ES"/>
        </w:rPr>
        <w:t xml:space="preserve"> cosas</w:t>
      </w:r>
      <w:r w:rsidR="00383724" w:rsidRPr="00184C10">
        <w:rPr>
          <w:rFonts w:ascii="Arial" w:hAnsi="Arial" w:cs="Arial"/>
          <w:color w:val="1A1A1A"/>
          <w:lang w:val="es-ES"/>
        </w:rPr>
        <w:t>,</w:t>
      </w:r>
      <w:r w:rsidRPr="00184C10">
        <w:rPr>
          <w:rFonts w:ascii="Arial" w:hAnsi="Arial" w:cs="Arial"/>
          <w:color w:val="1A1A1A"/>
          <w:lang w:val="es-ES"/>
        </w:rPr>
        <w:t xml:space="preserve"> reincorporar el inglés a los currículos académicos de los programas</w:t>
      </w:r>
      <w:r w:rsidR="00383724" w:rsidRPr="00184C10">
        <w:rPr>
          <w:rFonts w:ascii="Arial" w:hAnsi="Arial" w:cs="Arial"/>
          <w:color w:val="1A1A1A"/>
          <w:lang w:val="es-ES"/>
        </w:rPr>
        <w:t>, c</w:t>
      </w:r>
      <w:r w:rsidRPr="00184C10">
        <w:rPr>
          <w:rFonts w:ascii="Arial" w:hAnsi="Arial" w:cs="Arial"/>
          <w:color w:val="1A1A1A"/>
          <w:lang w:val="es-ES"/>
        </w:rPr>
        <w:t>onsideramos que esa era la idea más acertada en su mome</w:t>
      </w:r>
      <w:r w:rsidR="00202483" w:rsidRPr="00184C10">
        <w:rPr>
          <w:rFonts w:ascii="Arial" w:hAnsi="Arial" w:cs="Arial"/>
          <w:color w:val="1A1A1A"/>
          <w:lang w:val="es-ES"/>
        </w:rPr>
        <w:t>nto ¿Qué pasó con esa propuesta?</w:t>
      </w:r>
      <w:r w:rsidRPr="00184C10">
        <w:rPr>
          <w:rFonts w:ascii="Arial" w:hAnsi="Arial" w:cs="Arial"/>
          <w:color w:val="1A1A1A"/>
          <w:lang w:val="es-ES"/>
        </w:rPr>
        <w:t xml:space="preserve"> </w:t>
      </w:r>
    </w:p>
    <w:p w:rsidR="00943E3B" w:rsidRPr="00184C10" w:rsidRDefault="00943E3B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 </w:t>
      </w:r>
    </w:p>
    <w:p w:rsidR="00943E3B" w:rsidRPr="00184C10" w:rsidRDefault="00943E3B" w:rsidP="009C06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 xml:space="preserve">Son muchas las situaciones que vive </w:t>
      </w:r>
      <w:r w:rsidR="00075CD4" w:rsidRPr="00184C10">
        <w:rPr>
          <w:rFonts w:ascii="Arial" w:hAnsi="Arial" w:cs="Arial"/>
          <w:color w:val="1A1A1A"/>
          <w:lang w:val="es-ES"/>
        </w:rPr>
        <w:t>nuestra</w:t>
      </w:r>
      <w:r w:rsidRPr="00184C10">
        <w:rPr>
          <w:rFonts w:ascii="Arial" w:hAnsi="Arial" w:cs="Arial"/>
          <w:color w:val="1A1A1A"/>
          <w:lang w:val="es-ES"/>
        </w:rPr>
        <w:t xml:space="preserve"> universidad. En ningún momento estamos negando el proceso de modernización y globalización que nos afecta. </w:t>
      </w:r>
      <w:r w:rsidR="00034B36" w:rsidRPr="00184C10">
        <w:rPr>
          <w:rFonts w:ascii="Arial" w:hAnsi="Arial" w:cs="Arial"/>
          <w:color w:val="1A1A1A"/>
          <w:lang w:val="es-ES"/>
        </w:rPr>
        <w:t xml:space="preserve"> </w:t>
      </w:r>
      <w:r w:rsidRPr="00184C10">
        <w:rPr>
          <w:rFonts w:ascii="Arial" w:hAnsi="Arial" w:cs="Arial"/>
          <w:color w:val="1A1A1A"/>
          <w:lang w:val="es-ES"/>
        </w:rPr>
        <w:t xml:space="preserve">Lo que nos preocupa, es la ausencia </w:t>
      </w:r>
      <w:r w:rsidRPr="00184C10">
        <w:rPr>
          <w:rFonts w:ascii="Arial" w:hAnsi="Arial" w:cs="Arial"/>
          <w:color w:val="1A1A1A"/>
          <w:lang w:val="es-ES"/>
        </w:rPr>
        <w:lastRenderedPageBreak/>
        <w:t>de una perspectiva histórica, crítica, nacional en el lenguaje con el que hoy se está construyendo la universidad. Hay un vacío profundo de una mirada humanística y social de la técnica.  </w:t>
      </w:r>
    </w:p>
    <w:p w:rsidR="00943E3B" w:rsidRPr="00184C10" w:rsidRDefault="00943E3B" w:rsidP="009C06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 </w:t>
      </w:r>
    </w:p>
    <w:p w:rsidR="0063358F" w:rsidRPr="00184C10" w:rsidRDefault="00943E3B" w:rsidP="009C06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ASPU</w:t>
      </w:r>
      <w:r w:rsidR="009C06C1" w:rsidRPr="00184C10">
        <w:rPr>
          <w:rFonts w:ascii="Arial" w:hAnsi="Arial" w:cs="Arial"/>
          <w:color w:val="1A1A1A"/>
          <w:lang w:val="es-ES"/>
        </w:rPr>
        <w:t>-U</w:t>
      </w:r>
      <w:r w:rsidRPr="00184C10">
        <w:rPr>
          <w:rFonts w:ascii="Arial" w:hAnsi="Arial" w:cs="Arial"/>
          <w:color w:val="1A1A1A"/>
          <w:lang w:val="es-ES"/>
        </w:rPr>
        <w:t xml:space="preserve">TP </w:t>
      </w:r>
      <w:r w:rsidR="009C06C1" w:rsidRPr="00184C10">
        <w:rPr>
          <w:rFonts w:ascii="Arial" w:hAnsi="Arial" w:cs="Arial"/>
          <w:color w:val="1A1A1A"/>
          <w:lang w:val="es-ES"/>
        </w:rPr>
        <w:t>tiene más de 1</w:t>
      </w:r>
      <w:r w:rsidR="00184C10" w:rsidRPr="00184C10">
        <w:rPr>
          <w:rFonts w:ascii="Arial" w:hAnsi="Arial" w:cs="Arial"/>
          <w:color w:val="1A1A1A"/>
          <w:lang w:val="es-ES"/>
        </w:rPr>
        <w:t>8</w:t>
      </w:r>
      <w:r w:rsidR="009C06C1" w:rsidRPr="00184C10">
        <w:rPr>
          <w:rFonts w:ascii="Arial" w:hAnsi="Arial" w:cs="Arial"/>
          <w:color w:val="1A1A1A"/>
          <w:lang w:val="es-ES"/>
        </w:rPr>
        <w:t>0 afiliados</w:t>
      </w:r>
      <w:r w:rsidRPr="00184C10">
        <w:rPr>
          <w:rFonts w:ascii="Arial" w:hAnsi="Arial" w:cs="Arial"/>
          <w:color w:val="1A1A1A"/>
          <w:lang w:val="es-ES"/>
        </w:rPr>
        <w:t xml:space="preserve"> y está en capacidad intelectual de prestar su apoyo y su voz en la construcción de </w:t>
      </w:r>
      <w:r w:rsidR="009C06C1" w:rsidRPr="00184C10">
        <w:rPr>
          <w:rFonts w:ascii="Arial" w:hAnsi="Arial" w:cs="Arial"/>
          <w:color w:val="1A1A1A"/>
          <w:lang w:val="es-ES"/>
        </w:rPr>
        <w:t xml:space="preserve">una propuesta de </w:t>
      </w:r>
      <w:r w:rsidRPr="00184C10">
        <w:rPr>
          <w:rFonts w:ascii="Arial" w:hAnsi="Arial" w:cs="Arial"/>
          <w:color w:val="1A1A1A"/>
          <w:lang w:val="es-ES"/>
        </w:rPr>
        <w:t xml:space="preserve">Universidad Tecnológica </w:t>
      </w:r>
      <w:r w:rsidR="009C06C1" w:rsidRPr="00184C10">
        <w:rPr>
          <w:rFonts w:ascii="Arial" w:hAnsi="Arial" w:cs="Arial"/>
          <w:color w:val="1A1A1A"/>
          <w:lang w:val="es-ES"/>
        </w:rPr>
        <w:t xml:space="preserve">de Pereira, </w:t>
      </w:r>
      <w:r w:rsidR="007E3827" w:rsidRPr="00184C10">
        <w:rPr>
          <w:rFonts w:ascii="Arial" w:hAnsi="Arial" w:cs="Arial"/>
          <w:color w:val="1A1A1A"/>
          <w:lang w:val="es-ES"/>
        </w:rPr>
        <w:t>realmente pública</w:t>
      </w:r>
      <w:r w:rsidRPr="00184C10">
        <w:rPr>
          <w:rFonts w:ascii="Arial" w:hAnsi="Arial" w:cs="Arial"/>
          <w:color w:val="1A1A1A"/>
          <w:lang w:val="es-ES"/>
        </w:rPr>
        <w:t xml:space="preserve"> e incluyente. En ningún momento se trata de criticar por criticar. </w:t>
      </w:r>
      <w:r w:rsidR="008331EF" w:rsidRPr="00184C10">
        <w:rPr>
          <w:rFonts w:ascii="Arial" w:hAnsi="Arial" w:cs="Arial"/>
          <w:color w:val="1A1A1A"/>
          <w:lang w:val="es-ES"/>
        </w:rPr>
        <w:t xml:space="preserve"> </w:t>
      </w:r>
    </w:p>
    <w:p w:rsidR="0063358F" w:rsidRPr="00184C10" w:rsidRDefault="0063358F" w:rsidP="009C06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</w:p>
    <w:p w:rsidR="00034B36" w:rsidRPr="00184C10" w:rsidRDefault="008331EF" w:rsidP="009C06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lang w:val="es-ES"/>
        </w:rPr>
      </w:pPr>
      <w:r w:rsidRPr="00184C10">
        <w:rPr>
          <w:rFonts w:ascii="Arial" w:hAnsi="Arial" w:cs="Arial"/>
          <w:color w:val="000000" w:themeColor="text1"/>
          <w:lang w:val="es-ES"/>
        </w:rPr>
        <w:t xml:space="preserve">Consecuentes </w:t>
      </w:r>
      <w:r w:rsidR="00594185" w:rsidRPr="00184C10">
        <w:rPr>
          <w:rFonts w:ascii="Arial" w:hAnsi="Arial" w:cs="Arial"/>
          <w:color w:val="000000" w:themeColor="text1"/>
          <w:lang w:val="es-ES"/>
        </w:rPr>
        <w:t>con esta perspectiva, nos es grato comunicar que venimos ganando, uno de e</w:t>
      </w:r>
      <w:r w:rsidR="00615E10" w:rsidRPr="00184C10">
        <w:rPr>
          <w:rFonts w:ascii="Arial" w:hAnsi="Arial" w:cs="Arial"/>
          <w:color w:val="000000" w:themeColor="text1"/>
          <w:lang w:val="es-ES"/>
        </w:rPr>
        <w:t xml:space="preserve">stos logros para las y los docentes transitorios que actualmente están haciendo doctorado en </w:t>
      </w:r>
      <w:r w:rsidR="007D0D1D" w:rsidRPr="00184C10">
        <w:rPr>
          <w:rFonts w:ascii="Arial" w:hAnsi="Arial" w:cs="Arial"/>
          <w:color w:val="000000" w:themeColor="text1"/>
          <w:lang w:val="es-ES"/>
        </w:rPr>
        <w:t xml:space="preserve">la UTP, </w:t>
      </w:r>
      <w:r w:rsidR="00397673" w:rsidRPr="00184C10">
        <w:rPr>
          <w:rFonts w:ascii="Arial" w:hAnsi="Arial" w:cs="Arial"/>
          <w:color w:val="000000" w:themeColor="text1"/>
          <w:lang w:val="es-ES"/>
        </w:rPr>
        <w:t xml:space="preserve">en este periodo </w:t>
      </w:r>
      <w:proofErr w:type="spellStart"/>
      <w:r w:rsidR="00397673" w:rsidRPr="00184C10">
        <w:rPr>
          <w:rFonts w:ascii="Arial" w:hAnsi="Arial" w:cs="Arial"/>
          <w:color w:val="000000" w:themeColor="text1"/>
          <w:lang w:val="es-ES"/>
        </w:rPr>
        <w:t>intersemestral</w:t>
      </w:r>
      <w:proofErr w:type="spellEnd"/>
      <w:r w:rsidR="00397673" w:rsidRPr="00184C10">
        <w:rPr>
          <w:rFonts w:ascii="Arial" w:hAnsi="Arial" w:cs="Arial"/>
          <w:color w:val="000000" w:themeColor="text1"/>
          <w:lang w:val="es-ES"/>
        </w:rPr>
        <w:t xml:space="preserve">, </w:t>
      </w:r>
      <w:r w:rsidR="007D0D1D" w:rsidRPr="00184C10">
        <w:rPr>
          <w:rFonts w:ascii="Arial" w:hAnsi="Arial" w:cs="Arial"/>
          <w:color w:val="000000" w:themeColor="text1"/>
          <w:lang w:val="es-ES"/>
        </w:rPr>
        <w:t>es el derecho a tener dedicación exclusiva de su tiempo</w:t>
      </w:r>
      <w:r w:rsidR="00397673" w:rsidRPr="00184C10">
        <w:rPr>
          <w:rFonts w:ascii="Arial" w:hAnsi="Arial" w:cs="Arial"/>
          <w:color w:val="000000" w:themeColor="text1"/>
          <w:lang w:val="es-ES"/>
        </w:rPr>
        <w:t xml:space="preserve"> para</w:t>
      </w:r>
      <w:r w:rsidR="00615E10" w:rsidRPr="00184C10">
        <w:rPr>
          <w:rFonts w:ascii="Arial" w:hAnsi="Arial" w:cs="Arial"/>
          <w:color w:val="000000" w:themeColor="text1"/>
          <w:lang w:val="es-ES"/>
        </w:rPr>
        <w:t xml:space="preserve"> las actividades concernientes a</w:t>
      </w:r>
      <w:r w:rsidR="007D0D1D" w:rsidRPr="00184C10">
        <w:rPr>
          <w:rFonts w:ascii="Arial" w:hAnsi="Arial" w:cs="Arial"/>
          <w:color w:val="000000" w:themeColor="text1"/>
          <w:lang w:val="es-ES"/>
        </w:rPr>
        <w:t xml:space="preserve"> adelantar su proyecto doctoral, sin que ello implique adjudicación de otras labores o realización de cursos </w:t>
      </w:r>
      <w:proofErr w:type="spellStart"/>
      <w:r w:rsidR="007D0D1D" w:rsidRPr="00184C10">
        <w:rPr>
          <w:rFonts w:ascii="Arial" w:hAnsi="Arial" w:cs="Arial"/>
          <w:color w:val="000000" w:themeColor="text1"/>
          <w:lang w:val="es-ES"/>
        </w:rPr>
        <w:t>intersemestrales</w:t>
      </w:r>
      <w:proofErr w:type="spellEnd"/>
      <w:r w:rsidR="007D0D1D" w:rsidRPr="00184C10">
        <w:rPr>
          <w:rFonts w:ascii="Arial" w:hAnsi="Arial" w:cs="Arial"/>
          <w:color w:val="000000" w:themeColor="text1"/>
          <w:lang w:val="es-ES"/>
        </w:rPr>
        <w:t>, siempre y cuando cumplan con el establecido de 16 horas de clase en el primero y segundo semestre,</w:t>
      </w:r>
      <w:r w:rsidR="006D1071" w:rsidRPr="00184C10">
        <w:rPr>
          <w:rFonts w:ascii="Arial" w:hAnsi="Arial" w:cs="Arial"/>
          <w:color w:val="000000" w:themeColor="text1"/>
          <w:lang w:val="es-ES"/>
        </w:rPr>
        <w:t xml:space="preserve"> y  obviamente la presentación de los respectivos informes de sus l</w:t>
      </w:r>
      <w:r w:rsidR="0063358F" w:rsidRPr="00184C10">
        <w:rPr>
          <w:rFonts w:ascii="Arial" w:hAnsi="Arial" w:cs="Arial"/>
          <w:color w:val="000000" w:themeColor="text1"/>
          <w:lang w:val="es-ES"/>
        </w:rPr>
        <w:t>abores a</w:t>
      </w:r>
      <w:r w:rsidR="006D1071" w:rsidRPr="00184C10">
        <w:rPr>
          <w:rFonts w:ascii="Arial" w:hAnsi="Arial" w:cs="Arial"/>
          <w:color w:val="000000" w:themeColor="text1"/>
          <w:lang w:val="es-ES"/>
        </w:rPr>
        <w:t xml:space="preserve">l </w:t>
      </w:r>
      <w:r w:rsidR="0063358F" w:rsidRPr="00184C10">
        <w:rPr>
          <w:rFonts w:ascii="Arial" w:hAnsi="Arial" w:cs="Arial"/>
          <w:color w:val="000000" w:themeColor="text1"/>
          <w:lang w:val="es-ES"/>
        </w:rPr>
        <w:t xml:space="preserve">finalizar el </w:t>
      </w:r>
      <w:r w:rsidR="006D1071" w:rsidRPr="00184C10">
        <w:rPr>
          <w:rFonts w:ascii="Arial" w:hAnsi="Arial" w:cs="Arial"/>
          <w:color w:val="000000" w:themeColor="text1"/>
          <w:lang w:val="es-ES"/>
        </w:rPr>
        <w:t xml:space="preserve">periodo </w:t>
      </w:r>
      <w:proofErr w:type="spellStart"/>
      <w:r w:rsidR="006D1071" w:rsidRPr="00184C10">
        <w:rPr>
          <w:rFonts w:ascii="Arial" w:hAnsi="Arial" w:cs="Arial"/>
          <w:color w:val="000000" w:themeColor="text1"/>
          <w:lang w:val="es-ES"/>
        </w:rPr>
        <w:t>intersemestral</w:t>
      </w:r>
      <w:proofErr w:type="spellEnd"/>
      <w:r w:rsidR="006D1071" w:rsidRPr="00184C10">
        <w:rPr>
          <w:rFonts w:ascii="Arial" w:hAnsi="Arial" w:cs="Arial"/>
          <w:color w:val="000000" w:themeColor="text1"/>
          <w:lang w:val="es-ES"/>
        </w:rPr>
        <w:t>,</w:t>
      </w:r>
      <w:r w:rsidR="007D0D1D" w:rsidRPr="00184C10">
        <w:rPr>
          <w:rFonts w:ascii="Arial" w:hAnsi="Arial" w:cs="Arial"/>
          <w:color w:val="000000" w:themeColor="text1"/>
          <w:lang w:val="es-ES"/>
        </w:rPr>
        <w:t xml:space="preserve"> situación acordada entre la vicerrectoría académica y la comisión del</w:t>
      </w:r>
      <w:r w:rsidR="006D1071" w:rsidRPr="00184C10">
        <w:rPr>
          <w:rFonts w:ascii="Arial" w:hAnsi="Arial" w:cs="Arial"/>
          <w:color w:val="000000" w:themeColor="text1"/>
          <w:lang w:val="es-ES"/>
        </w:rPr>
        <w:t>egada por el</w:t>
      </w:r>
      <w:r w:rsidR="007D0D1D" w:rsidRPr="00184C10">
        <w:rPr>
          <w:rFonts w:ascii="Arial" w:hAnsi="Arial" w:cs="Arial"/>
          <w:color w:val="000000" w:themeColor="text1"/>
          <w:lang w:val="es-ES"/>
        </w:rPr>
        <w:t xml:space="preserve"> consejo académico</w:t>
      </w:r>
      <w:r w:rsidR="006D1071" w:rsidRPr="00184C10">
        <w:rPr>
          <w:rFonts w:ascii="Arial" w:hAnsi="Arial" w:cs="Arial"/>
          <w:color w:val="000000" w:themeColor="text1"/>
          <w:lang w:val="es-ES"/>
        </w:rPr>
        <w:t>,</w:t>
      </w:r>
      <w:r w:rsidR="007D0D1D" w:rsidRPr="00184C10">
        <w:rPr>
          <w:rFonts w:ascii="Arial" w:hAnsi="Arial" w:cs="Arial"/>
          <w:color w:val="000000" w:themeColor="text1"/>
          <w:lang w:val="es-ES"/>
        </w:rPr>
        <w:t xml:space="preserve"> para </w:t>
      </w:r>
      <w:r w:rsidR="006D1071" w:rsidRPr="00184C10">
        <w:rPr>
          <w:rFonts w:ascii="Arial" w:hAnsi="Arial" w:cs="Arial"/>
          <w:color w:val="000000" w:themeColor="text1"/>
          <w:lang w:val="es-ES"/>
        </w:rPr>
        <w:t>el análisis de</w:t>
      </w:r>
      <w:r w:rsidR="007D0D1D" w:rsidRPr="00184C10">
        <w:rPr>
          <w:rFonts w:ascii="Arial" w:hAnsi="Arial" w:cs="Arial"/>
          <w:color w:val="000000" w:themeColor="text1"/>
          <w:lang w:val="es-ES"/>
        </w:rPr>
        <w:t xml:space="preserve"> las comisiones de estudio y cupos disponibles de las mismas.</w:t>
      </w:r>
      <w:r w:rsidRPr="00184C10">
        <w:rPr>
          <w:rFonts w:ascii="Arial" w:hAnsi="Arial" w:cs="Arial"/>
          <w:color w:val="000000" w:themeColor="text1"/>
          <w:lang w:val="es-ES"/>
        </w:rPr>
        <w:t xml:space="preserve"> </w:t>
      </w:r>
    </w:p>
    <w:p w:rsidR="00034B36" w:rsidRPr="00184C10" w:rsidRDefault="00034B36" w:rsidP="009C06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</w:p>
    <w:p w:rsidR="00943E3B" w:rsidRPr="00184C10" w:rsidRDefault="00943E3B" w:rsidP="009C06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 xml:space="preserve">Consideramos que un papel importante de una asociación </w:t>
      </w:r>
      <w:r w:rsidR="00383724" w:rsidRPr="00184C10">
        <w:rPr>
          <w:rFonts w:ascii="Arial" w:hAnsi="Arial" w:cs="Arial"/>
          <w:color w:val="1A1A1A"/>
          <w:lang w:val="es-ES"/>
        </w:rPr>
        <w:t>dinámica</w:t>
      </w:r>
      <w:r w:rsidRPr="00184C10">
        <w:rPr>
          <w:rFonts w:ascii="Arial" w:hAnsi="Arial" w:cs="Arial"/>
          <w:color w:val="1A1A1A"/>
          <w:lang w:val="es-ES"/>
        </w:rPr>
        <w:t xml:space="preserve"> de trabajadores de la educación superior, es ofrecer su </w:t>
      </w:r>
      <w:r w:rsidR="009C06C1" w:rsidRPr="00184C10">
        <w:rPr>
          <w:rFonts w:ascii="Arial" w:hAnsi="Arial" w:cs="Arial"/>
          <w:color w:val="1A1A1A"/>
          <w:lang w:val="es-ES"/>
        </w:rPr>
        <w:t>capacidad humana y académica</w:t>
      </w:r>
      <w:r w:rsidRPr="00184C10">
        <w:rPr>
          <w:rFonts w:ascii="Arial" w:hAnsi="Arial" w:cs="Arial"/>
          <w:color w:val="1A1A1A"/>
          <w:lang w:val="es-ES"/>
        </w:rPr>
        <w:t xml:space="preserve"> para la construcción de una institución que se </w:t>
      </w:r>
      <w:r w:rsidR="009C06C1" w:rsidRPr="00184C10">
        <w:rPr>
          <w:rFonts w:ascii="Arial" w:hAnsi="Arial" w:cs="Arial"/>
          <w:color w:val="1A1A1A"/>
          <w:lang w:val="es-ES"/>
        </w:rPr>
        <w:t>erija</w:t>
      </w:r>
      <w:r w:rsidRPr="00184C10">
        <w:rPr>
          <w:rFonts w:ascii="Arial" w:hAnsi="Arial" w:cs="Arial"/>
          <w:color w:val="1A1A1A"/>
          <w:lang w:val="es-ES"/>
        </w:rPr>
        <w:t xml:space="preserve"> desde la presencia profesoral y en la que no seamos </w:t>
      </w:r>
      <w:r w:rsidR="007E3827" w:rsidRPr="00184C10">
        <w:rPr>
          <w:rFonts w:ascii="Arial" w:hAnsi="Arial" w:cs="Arial"/>
          <w:color w:val="1A1A1A"/>
          <w:lang w:val="es-ES"/>
        </w:rPr>
        <w:t>considerados los</w:t>
      </w:r>
      <w:r w:rsidR="009C06C1" w:rsidRPr="00184C10">
        <w:rPr>
          <w:rFonts w:ascii="Arial" w:hAnsi="Arial" w:cs="Arial"/>
          <w:color w:val="1A1A1A"/>
          <w:lang w:val="es-ES"/>
        </w:rPr>
        <w:t xml:space="preserve"> “</w:t>
      </w:r>
      <w:r w:rsidRPr="00184C10">
        <w:rPr>
          <w:rFonts w:ascii="Arial" w:hAnsi="Arial" w:cs="Arial"/>
          <w:color w:val="1A1A1A"/>
          <w:lang w:val="es-ES"/>
        </w:rPr>
        <w:t>enemigos tradicionales del poder”.</w:t>
      </w:r>
    </w:p>
    <w:p w:rsidR="00943E3B" w:rsidRPr="00184C10" w:rsidRDefault="00943E3B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 </w:t>
      </w:r>
    </w:p>
    <w:p w:rsidR="00943E3B" w:rsidRDefault="00943E3B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 xml:space="preserve">Pensamos que todos somos poder, pero un poder para democratizar, para abrir horizontes, para construir un futuro donde el legado de la solidaridad y la fuerza de lo social, lo comunitario y colectivo siga teniendo un lugar en la conciencia universitaria. </w:t>
      </w:r>
      <w:r w:rsidR="00B53682" w:rsidRPr="00184C10">
        <w:rPr>
          <w:rFonts w:ascii="Arial" w:hAnsi="Arial" w:cs="Arial"/>
          <w:color w:val="1A1A1A"/>
          <w:lang w:val="es-ES"/>
        </w:rPr>
        <w:t xml:space="preserve"> </w:t>
      </w:r>
      <w:r w:rsidRPr="00184C10">
        <w:rPr>
          <w:rFonts w:ascii="Arial" w:hAnsi="Arial" w:cs="Arial"/>
          <w:color w:val="1A1A1A"/>
          <w:lang w:val="es-ES"/>
        </w:rPr>
        <w:t xml:space="preserve">Estamos convencidos que nuestra </w:t>
      </w:r>
      <w:r w:rsidR="009C06C1" w:rsidRPr="00184C10">
        <w:rPr>
          <w:rFonts w:ascii="Arial" w:hAnsi="Arial" w:cs="Arial"/>
          <w:color w:val="1A1A1A"/>
          <w:lang w:val="es-ES"/>
        </w:rPr>
        <w:t>praxis puede hacerle mucho pero</w:t>
      </w:r>
      <w:r w:rsidRPr="00184C10">
        <w:rPr>
          <w:rFonts w:ascii="Arial" w:hAnsi="Arial" w:cs="Arial"/>
          <w:color w:val="1A1A1A"/>
          <w:lang w:val="es-ES"/>
        </w:rPr>
        <w:t xml:space="preserve"> muchísimo bien a la universidad en su totalidad.</w:t>
      </w:r>
    </w:p>
    <w:p w:rsidR="00184C10" w:rsidRDefault="00184C10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</w:p>
    <w:p w:rsidR="00184C10" w:rsidRDefault="00184C10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</w:p>
    <w:p w:rsidR="00184C10" w:rsidRPr="00184C10" w:rsidRDefault="00184C10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  <w:r>
        <w:rPr>
          <w:rFonts w:ascii="Arial" w:hAnsi="Arial" w:cs="Arial"/>
          <w:color w:val="1A1A1A"/>
          <w:lang w:val="es-ES"/>
        </w:rPr>
        <w:t>Pereira, 16 de junio de 2017</w:t>
      </w:r>
      <w:bookmarkStart w:id="0" w:name="_GoBack"/>
      <w:bookmarkEnd w:id="0"/>
    </w:p>
    <w:p w:rsidR="00943E3B" w:rsidRPr="00184C10" w:rsidRDefault="00943E3B" w:rsidP="00943E3B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s-ES"/>
        </w:rPr>
      </w:pPr>
      <w:r w:rsidRPr="00184C10">
        <w:rPr>
          <w:rFonts w:ascii="Arial" w:hAnsi="Arial" w:cs="Arial"/>
          <w:color w:val="1A1A1A"/>
          <w:lang w:val="es-ES"/>
        </w:rPr>
        <w:t> </w:t>
      </w:r>
    </w:p>
    <w:p w:rsidR="00943E3B" w:rsidRDefault="00943E3B" w:rsidP="00143D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1A1A1A"/>
          <w:sz w:val="26"/>
          <w:szCs w:val="26"/>
          <w:lang w:val="es-ES"/>
        </w:rPr>
      </w:pPr>
      <w:r w:rsidRPr="00143DFF">
        <w:rPr>
          <w:rFonts w:ascii="Arial" w:hAnsi="Arial" w:cs="Arial"/>
          <w:b/>
          <w:color w:val="1A1A1A"/>
          <w:sz w:val="26"/>
          <w:szCs w:val="26"/>
          <w:lang w:val="es-ES"/>
        </w:rPr>
        <w:t xml:space="preserve">JUNTA </w:t>
      </w:r>
      <w:r w:rsidR="00184C10">
        <w:rPr>
          <w:rFonts w:ascii="Arial" w:hAnsi="Arial" w:cs="Arial"/>
          <w:b/>
          <w:color w:val="1A1A1A"/>
          <w:sz w:val="26"/>
          <w:szCs w:val="26"/>
          <w:lang w:val="es-ES"/>
        </w:rPr>
        <w:t xml:space="preserve">DIRECTIVA </w:t>
      </w:r>
      <w:r w:rsidRPr="00143DFF">
        <w:rPr>
          <w:rFonts w:ascii="Arial" w:hAnsi="Arial" w:cs="Arial"/>
          <w:b/>
          <w:color w:val="1A1A1A"/>
          <w:sz w:val="26"/>
          <w:szCs w:val="26"/>
          <w:lang w:val="es-ES"/>
        </w:rPr>
        <w:t>ASPU</w:t>
      </w:r>
      <w:r w:rsidR="00184C10">
        <w:rPr>
          <w:rFonts w:ascii="Arial" w:hAnsi="Arial" w:cs="Arial"/>
          <w:b/>
          <w:color w:val="1A1A1A"/>
          <w:sz w:val="26"/>
          <w:szCs w:val="26"/>
          <w:lang w:val="es-ES"/>
        </w:rPr>
        <w:t xml:space="preserve"> U</w:t>
      </w:r>
      <w:r w:rsidRPr="00143DFF">
        <w:rPr>
          <w:rFonts w:ascii="Arial" w:hAnsi="Arial" w:cs="Arial"/>
          <w:b/>
          <w:color w:val="1A1A1A"/>
          <w:sz w:val="26"/>
          <w:szCs w:val="26"/>
          <w:lang w:val="es-ES"/>
        </w:rPr>
        <w:t>TP</w:t>
      </w:r>
    </w:p>
    <w:p w:rsidR="00B15ECD" w:rsidRDefault="00B15ECD" w:rsidP="00143D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1A1A1A"/>
          <w:sz w:val="26"/>
          <w:szCs w:val="26"/>
          <w:lang w:val="es-ES"/>
        </w:rPr>
      </w:pPr>
    </w:p>
    <w:p w:rsidR="00B15ECD" w:rsidRDefault="00E05080" w:rsidP="00143D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1A1A1A"/>
          <w:sz w:val="26"/>
          <w:szCs w:val="26"/>
          <w:lang w:val="es-ES"/>
        </w:rPr>
      </w:pPr>
      <w:r>
        <w:rPr>
          <w:rFonts w:ascii="Arial" w:hAnsi="Arial" w:cs="Arial"/>
          <w:b/>
          <w:noProof/>
          <w:color w:val="1A1A1A"/>
          <w:sz w:val="26"/>
          <w:szCs w:val="26"/>
          <w:lang w:val="es-CO" w:eastAsia="es-C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2.25pt;margin-top:3.05pt;width:79.6pt;height:53.35pt;z-index:251658240;mso-position-horizontal-relative:text;mso-position-vertical-relative:text">
            <v:imagedata r:id="rId6" o:title=""/>
            <w10:wrap type="topAndBottom"/>
          </v:shape>
          <o:OLEObject Type="Embed" ProgID="MSPhotoEd.3" ShapeID="_x0000_s1026" DrawAspect="Content" ObjectID="_1559109612" r:id="rId7"/>
        </w:pict>
      </w:r>
    </w:p>
    <w:p w:rsidR="00B15ECD" w:rsidRPr="00143DFF" w:rsidRDefault="00B15ECD" w:rsidP="00143D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1A1A1A"/>
          <w:sz w:val="26"/>
          <w:szCs w:val="26"/>
          <w:lang w:val="es-ES"/>
        </w:rPr>
      </w:pPr>
    </w:p>
    <w:p w:rsidR="00624866" w:rsidRDefault="00624866"/>
    <w:p w:rsidR="00B15ECD" w:rsidRDefault="00B15ECD"/>
    <w:sectPr w:rsidR="00B15ECD" w:rsidSect="00184C10">
      <w:pgSz w:w="12240" w:h="15840" w:code="1"/>
      <w:pgMar w:top="567" w:right="851" w:bottom="567" w:left="85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3B"/>
    <w:rsid w:val="00034B36"/>
    <w:rsid w:val="00075CD4"/>
    <w:rsid w:val="00143DFF"/>
    <w:rsid w:val="00184C10"/>
    <w:rsid w:val="00190DF5"/>
    <w:rsid w:val="00202483"/>
    <w:rsid w:val="002E524F"/>
    <w:rsid w:val="0033298F"/>
    <w:rsid w:val="00345634"/>
    <w:rsid w:val="003553B5"/>
    <w:rsid w:val="00383724"/>
    <w:rsid w:val="00397673"/>
    <w:rsid w:val="00401363"/>
    <w:rsid w:val="00475A2D"/>
    <w:rsid w:val="004D6467"/>
    <w:rsid w:val="00504FAF"/>
    <w:rsid w:val="00594185"/>
    <w:rsid w:val="005B7558"/>
    <w:rsid w:val="005D1C18"/>
    <w:rsid w:val="00615E10"/>
    <w:rsid w:val="00624866"/>
    <w:rsid w:val="0063358F"/>
    <w:rsid w:val="006652C7"/>
    <w:rsid w:val="006D1071"/>
    <w:rsid w:val="0072443B"/>
    <w:rsid w:val="007B034C"/>
    <w:rsid w:val="007D0D1D"/>
    <w:rsid w:val="007E3827"/>
    <w:rsid w:val="00812E7D"/>
    <w:rsid w:val="008331EF"/>
    <w:rsid w:val="00836D4A"/>
    <w:rsid w:val="008E6B95"/>
    <w:rsid w:val="009224E7"/>
    <w:rsid w:val="00943E3B"/>
    <w:rsid w:val="009A3D23"/>
    <w:rsid w:val="009C06C1"/>
    <w:rsid w:val="00A612EC"/>
    <w:rsid w:val="00AC3032"/>
    <w:rsid w:val="00AC6C55"/>
    <w:rsid w:val="00B15ECD"/>
    <w:rsid w:val="00B35D37"/>
    <w:rsid w:val="00B53682"/>
    <w:rsid w:val="00B5677C"/>
    <w:rsid w:val="00BB7CB0"/>
    <w:rsid w:val="00C7287E"/>
    <w:rsid w:val="00CB2A33"/>
    <w:rsid w:val="00D819B1"/>
    <w:rsid w:val="00D965F5"/>
    <w:rsid w:val="00E05080"/>
    <w:rsid w:val="00E958B2"/>
    <w:rsid w:val="00F0458C"/>
    <w:rsid w:val="00F31F2A"/>
    <w:rsid w:val="00F6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600B6"/>
    <w:pPr>
      <w:tabs>
        <w:tab w:val="center" w:pos="4252"/>
        <w:tab w:val="right" w:pos="8504"/>
      </w:tabs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EncabezadoCar">
    <w:name w:val="Encabezado Car"/>
    <w:basedOn w:val="Fuentedeprrafopredeter"/>
    <w:link w:val="Encabezado"/>
    <w:rsid w:val="00F600B6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00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0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600B6"/>
    <w:pPr>
      <w:tabs>
        <w:tab w:val="center" w:pos="4252"/>
        <w:tab w:val="right" w:pos="8504"/>
      </w:tabs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EncabezadoCar">
    <w:name w:val="Encabezado Car"/>
    <w:basedOn w:val="Fuentedeprrafopredeter"/>
    <w:link w:val="Encabezado"/>
    <w:rsid w:val="00F600B6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00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0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832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Mac</dc:creator>
  <cp:lastModifiedBy>Usuario UTP</cp:lastModifiedBy>
  <cp:revision>5</cp:revision>
  <dcterms:created xsi:type="dcterms:W3CDTF">2017-06-16T13:45:00Z</dcterms:created>
  <dcterms:modified xsi:type="dcterms:W3CDTF">2017-06-16T14:14:00Z</dcterms:modified>
</cp:coreProperties>
</file>